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E68" w:rsidRDefault="006140E5">
      <w:pPr>
        <w:pStyle w:val="Heading1"/>
      </w:pPr>
      <w:bookmarkStart w:id="0" w:name="_GoBack"/>
      <w:bookmarkEnd w:id="0"/>
      <w:r>
        <w:rPr>
          <w:caps w:val="0"/>
        </w:rPr>
        <w:t xml:space="preserve">Lesson 21 Hosea 6-7:1-2 </w:t>
      </w:r>
      <w:r>
        <w:rPr>
          <w:caps w:val="0"/>
        </w:rPr>
        <w:br/>
      </w:r>
      <w:r>
        <w:rPr>
          <w:caps w:val="0"/>
        </w:rPr>
        <w:t>Let Us Return to the Lord</w:t>
      </w:r>
    </w:p>
    <w:p w:rsidR="00F64E68" w:rsidRDefault="006140E5">
      <w:pPr>
        <w:pStyle w:val="0Question"/>
      </w:pPr>
      <w:r>
        <w:t xml:space="preserve">(Faith) The Catechism references Hosea 6:1-6 as well as John 1:17 to express our hope of salvation in the “new and eternal covenant </w:t>
      </w:r>
      <w:r>
        <w:t>in his Christ” connecting Hosea’s prophecy and Jesus being raised on the “third day” to the resurrection of our bodies on the Last Day.</w:t>
      </w:r>
      <w:r>
        <w:br/>
      </w:r>
      <w:r>
        <w:t xml:space="preserve">How does this connection of Old Testament prophecy and New Testament fulfillment </w:t>
      </w:r>
      <w:r>
        <w:br/>
      </w:r>
      <w:r>
        <w:t>support your faith in the resurrection</w:t>
      </w:r>
      <w:r>
        <w:t xml:space="preserve"> of the body?</w:t>
      </w:r>
    </w:p>
    <w:p w:rsidR="00F64E68" w:rsidRDefault="006140E5">
      <w:pPr>
        <w:pStyle w:val="0BibleRef"/>
      </w:pPr>
      <w:r>
        <w:t>Hosea 6:1-3</w:t>
      </w:r>
    </w:p>
    <w:p w:rsidR="00F64E68" w:rsidRDefault="006140E5">
      <w:pPr>
        <w:pStyle w:val="0Bible"/>
      </w:pPr>
      <w:r>
        <w:t>1 “Come, let us return to the LORD, for it is he who has torn, but he will heal us;</w:t>
      </w:r>
      <w:r>
        <w:br/>
      </w:r>
      <w:r>
        <w:t xml:space="preserve">   he has struck down, but he will bind our wounds.</w:t>
      </w:r>
    </w:p>
    <w:p w:rsidR="00F64E68" w:rsidRDefault="006140E5">
      <w:pPr>
        <w:pStyle w:val="0Bible"/>
      </w:pPr>
      <w:r>
        <w:t>2 He will revive us after two days; on the third day he will raise us up, to live in his prese</w:t>
      </w:r>
      <w:r>
        <w:t>nce.</w:t>
      </w:r>
    </w:p>
    <w:p w:rsidR="00F64E68" w:rsidRDefault="006140E5">
      <w:pPr>
        <w:pStyle w:val="0Bible"/>
      </w:pPr>
      <w:r>
        <w:t>3 Let us know, let us strive to know the LORD; as certain as the dawn is his coming.</w:t>
      </w:r>
      <w:r>
        <w:br/>
      </w:r>
      <w:r>
        <w:t xml:space="preserve">   He will come to us like the rain, like spring rain that waters the earth.”</w:t>
      </w:r>
    </w:p>
    <w:p w:rsidR="00F64E68" w:rsidRDefault="006140E5">
      <w:pPr>
        <w:pStyle w:val="0BibleRef"/>
      </w:pPr>
      <w:r>
        <w:t>CCC2787</w:t>
      </w:r>
    </w:p>
    <w:p w:rsidR="00F64E68" w:rsidRDefault="006140E5">
      <w:pPr>
        <w:pStyle w:val="0Bible"/>
      </w:pPr>
      <w:r>
        <w:t>When we say "our" Father, we recognize first that all his promises of love annou</w:t>
      </w:r>
      <w:r>
        <w:t>nced by the prophets are fulfilled in the new and eternal covenant in his Christ: we have become "his" people and he is henceforth "our" God. This new relationship is the purely gratuitous gift of belonging to each other: we are to respond to "grace and tr</w:t>
      </w:r>
      <w:r>
        <w:t xml:space="preserve">uth" given us in Jesus Christ with love and faithfulness. </w:t>
      </w:r>
      <w:r>
        <w:br/>
      </w:r>
      <w:r>
        <w:t>(John 1:17; cf. Hosea 2:21-22; 6:1-6.)</w:t>
      </w:r>
    </w:p>
    <w:p w:rsidR="00F64E68" w:rsidRDefault="00F64E68">
      <w:pPr>
        <w:pStyle w:val="0Answer"/>
      </w:pPr>
    </w:p>
    <w:p w:rsidR="00F64E68" w:rsidRDefault="00F64E68">
      <w:pPr>
        <w:pStyle w:val="0Answer"/>
      </w:pPr>
    </w:p>
    <w:p w:rsidR="00F64E68" w:rsidRDefault="00F64E68">
      <w:pPr>
        <w:pStyle w:val="0Answer"/>
      </w:pPr>
    </w:p>
    <w:p w:rsidR="00F64E68" w:rsidRDefault="00F64E68">
      <w:pPr>
        <w:pStyle w:val="0Answer"/>
      </w:pPr>
    </w:p>
    <w:p w:rsidR="00F64E68" w:rsidRDefault="006140E5">
      <w:pPr>
        <w:pStyle w:val="0Question"/>
      </w:pPr>
      <w:r>
        <w:t xml:space="preserve"> (Hope) The Catechism speaks of the Beatific Vision of God as our confident hope due to the Grace of God.</w:t>
      </w:r>
      <w:r>
        <w:br/>
      </w:r>
      <w:r>
        <w:t xml:space="preserve">How does Hosea’s prophecy of the faithful being </w:t>
      </w:r>
      <w:r>
        <w:t xml:space="preserve">called “to live in His presence” </w:t>
      </w:r>
      <w:r>
        <w:br/>
      </w:r>
      <w:r>
        <w:t>equate to the “Beatific Vision of God?”</w:t>
      </w:r>
    </w:p>
    <w:p w:rsidR="00F64E68" w:rsidRDefault="006140E5">
      <w:pPr>
        <w:pStyle w:val="0BibleRef"/>
      </w:pPr>
      <w:r>
        <w:t>Hosea 6:2</w:t>
      </w:r>
    </w:p>
    <w:p w:rsidR="00F64E68" w:rsidRDefault="006140E5">
      <w:pPr>
        <w:pStyle w:val="0Bible"/>
      </w:pPr>
      <w:r>
        <w:t>2 He will revive us after two days; on the third day he will raise us up, to live in his presence.</w:t>
      </w:r>
    </w:p>
    <w:p w:rsidR="00F64E68" w:rsidRDefault="006140E5">
      <w:pPr>
        <w:pStyle w:val="0BibleRef"/>
      </w:pPr>
      <w:r>
        <w:t>CCC2090</w:t>
      </w:r>
    </w:p>
    <w:p w:rsidR="00F64E68" w:rsidRDefault="006140E5">
      <w:pPr>
        <w:pStyle w:val="0Bible"/>
      </w:pPr>
      <w:r>
        <w:t xml:space="preserve">When God reveals Himself and calls him, man cannot fully respond </w:t>
      </w:r>
      <w:r>
        <w:t xml:space="preserve">to the divine love by his own powers. He must hope that God will give him the capacity to love Him in return and to act in conformity with the commandments of charity. Hope is the confident expectation of divine blessing and the beatific vision of God; it </w:t>
      </w:r>
      <w:r>
        <w:t>is also the fear of offending God's love and of incurring punishment.</w:t>
      </w:r>
    </w:p>
    <w:p w:rsidR="00F64E68" w:rsidRDefault="00F64E68">
      <w:pPr>
        <w:pStyle w:val="0Answer"/>
      </w:pPr>
    </w:p>
    <w:p w:rsidR="00F64E68" w:rsidRDefault="00F64E68">
      <w:pPr>
        <w:pStyle w:val="0Answer"/>
      </w:pPr>
    </w:p>
    <w:p w:rsidR="00F64E68" w:rsidRDefault="00F64E68">
      <w:pPr>
        <w:pStyle w:val="0Answer"/>
      </w:pPr>
    </w:p>
    <w:p w:rsidR="00F64E68" w:rsidRDefault="00F64E68">
      <w:pPr>
        <w:pStyle w:val="0Answer"/>
      </w:pPr>
    </w:p>
    <w:p w:rsidR="00F64E68" w:rsidRDefault="006140E5">
      <w:pPr>
        <w:pStyle w:val="0Question"/>
        <w:pageBreakBefore/>
      </w:pPr>
      <w:r>
        <w:lastRenderedPageBreak/>
        <w:t xml:space="preserve"> (Love) How is love of your neighbor and a personal relationship with Jesus </w:t>
      </w:r>
      <w:r>
        <w:br/>
      </w:r>
      <w:r>
        <w:t>an acceptable sacrifice before God?</w:t>
      </w:r>
    </w:p>
    <w:p w:rsidR="00F64E68" w:rsidRDefault="006140E5">
      <w:pPr>
        <w:pStyle w:val="0BibleRef"/>
      </w:pPr>
      <w:r>
        <w:t>Hosea 6:6</w:t>
      </w:r>
    </w:p>
    <w:p w:rsidR="00F64E68" w:rsidRDefault="006140E5">
      <w:pPr>
        <w:pStyle w:val="0Bible"/>
      </w:pPr>
      <w:r>
        <w:t xml:space="preserve">For it is loyalty that I desire, not sacrifice, and </w:t>
      </w:r>
      <w:r>
        <w:t>knowledge of God rather than burnt offerings.</w:t>
      </w:r>
    </w:p>
    <w:p w:rsidR="00F64E68" w:rsidRDefault="006140E5">
      <w:pPr>
        <w:pStyle w:val="0BibleRef"/>
      </w:pPr>
      <w:r>
        <w:t>CCC2100</w:t>
      </w:r>
    </w:p>
    <w:p w:rsidR="00F64E68" w:rsidRDefault="006140E5">
      <w:pPr>
        <w:pStyle w:val="0Bible"/>
      </w:pPr>
      <w:r>
        <w:t>Outward sacrifice, to be genuine, must be the expression of spiritual sacrifice: "The sacrifice acceptable to God is a broken spirit. ... " The prophets of the Old Covenant often denounced sacrifices th</w:t>
      </w:r>
      <w:r>
        <w:t>at were not from the heart or not coupled with love of neighbor. Jesus recalls the words of the prophet Hosea: "I desire mercy, and not sacrifice." The only perfect sacrifice is the one that Christ offered on the cross as a total offering to the Father's l</w:t>
      </w:r>
      <w:r>
        <w:t xml:space="preserve">ove and for our salvation. </w:t>
      </w:r>
      <w:r>
        <w:br/>
      </w:r>
      <w:r>
        <w:t>By uniting ourselves with his sacrifice we can make our lives a sacrifice to God.</w:t>
      </w:r>
    </w:p>
    <w:p w:rsidR="00F64E68" w:rsidRDefault="00F64E68">
      <w:pPr>
        <w:pStyle w:val="0Answer"/>
      </w:pPr>
    </w:p>
    <w:p w:rsidR="00F64E68" w:rsidRDefault="00F64E68">
      <w:pPr>
        <w:pStyle w:val="0Answer"/>
      </w:pPr>
    </w:p>
    <w:p w:rsidR="00F64E68" w:rsidRDefault="00F64E68">
      <w:pPr>
        <w:pStyle w:val="0Answer"/>
      </w:pPr>
    </w:p>
    <w:p w:rsidR="00F64E68" w:rsidRDefault="00F64E68">
      <w:pPr>
        <w:pStyle w:val="0Answer"/>
      </w:pPr>
    </w:p>
    <w:p w:rsidR="00F64E68" w:rsidRDefault="00F64E68">
      <w:pPr>
        <w:pStyle w:val="Standard"/>
      </w:pPr>
    </w:p>
    <w:sectPr w:rsidR="00F64E68">
      <w:footerReference w:type="default" r:id="rId7"/>
      <w:pgSz w:w="12240" w:h="15840"/>
      <w:pgMar w:top="720" w:right="720" w:bottom="77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0E5" w:rsidRDefault="006140E5">
      <w:pPr>
        <w:spacing w:after="0" w:line="240" w:lineRule="auto"/>
      </w:pPr>
      <w:r>
        <w:separator/>
      </w:r>
    </w:p>
  </w:endnote>
  <w:endnote w:type="continuationSeparator" w:id="0">
    <w:p w:rsidR="006140E5" w:rsidRDefault="00614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119" w:rsidRDefault="006140E5">
    <w:pPr>
      <w:pStyle w:val="Standard"/>
      <w:widowControl w:val="0"/>
      <w:tabs>
        <w:tab w:val="center" w:pos="4320"/>
        <w:tab w:val="center" w:pos="5703"/>
        <w:tab w:val="right" w:pos="8640"/>
        <w:tab w:val="right" w:pos="11406"/>
      </w:tabs>
      <w:spacing w:line="240" w:lineRule="exact"/>
      <w:ind w:right="360"/>
    </w:pPr>
    <w:r>
      <w:fldChar w:fldCharType="begin"/>
    </w:r>
    <w:r>
      <w:instrText xml:space="preserve"> PAGE </w:instrText>
    </w:r>
    <w:r>
      <w:fldChar w:fldCharType="separate"/>
    </w:r>
    <w:r w:rsidR="007F059F">
      <w:rPr>
        <w:noProof/>
      </w:rPr>
      <w:t>1</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0E5" w:rsidRDefault="006140E5">
      <w:pPr>
        <w:spacing w:after="0" w:line="240" w:lineRule="auto"/>
      </w:pPr>
      <w:r>
        <w:rPr>
          <w:color w:val="000000"/>
        </w:rPr>
        <w:separator/>
      </w:r>
    </w:p>
  </w:footnote>
  <w:footnote w:type="continuationSeparator" w:id="0">
    <w:p w:rsidR="006140E5" w:rsidRDefault="006140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02882"/>
    <w:multiLevelType w:val="multilevel"/>
    <w:tmpl w:val="81CE4302"/>
    <w:styleLink w:val="WWNum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1A04538A"/>
    <w:multiLevelType w:val="multilevel"/>
    <w:tmpl w:val="520610F0"/>
    <w:styleLink w:val="WWNum1"/>
    <w:lvl w:ilvl="0">
      <w:start w:val="2"/>
      <w:numFmt w:val="upperLetter"/>
      <w:lvlText w:val="%1."/>
      <w:lvlJc w:val="left"/>
      <w:pPr>
        <w:ind w:left="1242" w:hanging="432"/>
      </w:pPr>
    </w:lvl>
    <w:lvl w:ilvl="1">
      <w:start w:val="1"/>
      <w:numFmt w:val="lowerLetter"/>
      <w:lvlText w:val="%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2" w15:restartNumberingAfterBreak="0">
    <w:nsid w:val="24F0547A"/>
    <w:multiLevelType w:val="multilevel"/>
    <w:tmpl w:val="3FEEE6DA"/>
    <w:styleLink w:val="WWNum2"/>
    <w:lvl w:ilvl="0">
      <w:start w:val="2"/>
      <w:numFmt w:val="upperLetter"/>
      <w:lvlText w:val="%1."/>
      <w:lvlJc w:val="left"/>
      <w:pPr>
        <w:ind w:left="1242" w:hanging="432"/>
      </w:pPr>
    </w:lvl>
    <w:lvl w:ilvl="1">
      <w:start w:val="1"/>
      <w:numFmt w:val="lowerLetter"/>
      <w:lvlText w:val="%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3" w15:restartNumberingAfterBreak="0">
    <w:nsid w:val="42F561D2"/>
    <w:multiLevelType w:val="multilevel"/>
    <w:tmpl w:val="2604B9BE"/>
    <w:styleLink w:val="Outline"/>
    <w:lvl w:ilvl="0">
      <w:start w:val="1"/>
      <w:numFmt w:val="decimal"/>
      <w:lvlText w:val="%1."/>
      <w:lvlJc w:val="left"/>
      <w:pPr>
        <w:ind w:left="360"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 w15:restartNumberingAfterBreak="0">
    <w:nsid w:val="43584098"/>
    <w:multiLevelType w:val="multilevel"/>
    <w:tmpl w:val="B6D4868C"/>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66976D94"/>
    <w:multiLevelType w:val="multilevel"/>
    <w:tmpl w:val="17CE90EE"/>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64E68"/>
    <w:rsid w:val="006140E5"/>
    <w:rsid w:val="007F059F"/>
    <w:rsid w:val="00F64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17EB46-BE62-4F8E-ACB9-F88D9D5C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keepNext/>
      <w:spacing w:before="240" w:after="60"/>
      <w:jc w:val="center"/>
      <w:outlineLvl w:val="0"/>
    </w:pPr>
    <w:rPr>
      <w:rFonts w:ascii="Arial" w:hAnsi="Arial" w:cs="Arial"/>
      <w:b/>
      <w:b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basedOn w:val="NoList"/>
    <w:pPr>
      <w:numPr>
        <w:numId w:val="1"/>
      </w:numPr>
    </w:pPr>
  </w:style>
  <w:style w:type="paragraph" w:customStyle="1" w:styleId="Standard">
    <w:name w:val="Standard"/>
    <w:pPr>
      <w:widowControl/>
      <w:spacing w:after="120" w:line="240" w:lineRule="auto"/>
      <w:jc w:val="both"/>
    </w:pPr>
    <w:rPr>
      <w:rFonts w:ascii="Times New Roman" w:hAnsi="Times New Roman" w:cs="Times New Roman"/>
    </w:rPr>
  </w:style>
  <w:style w:type="paragraph" w:customStyle="1" w:styleId="Heading">
    <w:name w:val="Heading"/>
    <w:basedOn w:val="Standard"/>
    <w:next w:val="Textbody"/>
    <w:pPr>
      <w:keepNext/>
      <w:spacing w:before="240"/>
    </w:pPr>
    <w:rPr>
      <w:rFonts w:ascii="Arial" w:eastAsia="Microsoft YaHei" w:hAnsi="Arial" w:cs="Arial"/>
      <w:sz w:val="28"/>
      <w:szCs w:val="28"/>
    </w:rPr>
  </w:style>
  <w:style w:type="paragraph" w:customStyle="1" w:styleId="Textbody">
    <w:name w:val="Text body"/>
    <w:basedOn w:val="Standard"/>
  </w:style>
  <w:style w:type="paragraph" w:styleId="List">
    <w:name w:val="List"/>
    <w:basedOn w:val="Textbody"/>
    <w:rPr>
      <w:rFonts w:cs="Arial"/>
    </w:rPr>
  </w:style>
  <w:style w:type="paragraph" w:styleId="Caption">
    <w:name w:val="caption"/>
    <w:basedOn w:val="Standard"/>
    <w:pPr>
      <w:suppressLineNumbers/>
      <w:spacing w:before="120"/>
    </w:pPr>
    <w:rPr>
      <w:rFonts w:cs="Arial"/>
      <w:i/>
      <w:iCs/>
      <w:sz w:val="24"/>
      <w:szCs w:val="24"/>
    </w:rPr>
  </w:style>
  <w:style w:type="paragraph" w:customStyle="1" w:styleId="Index">
    <w:name w:val="Index"/>
    <w:basedOn w:val="Standard"/>
    <w:pPr>
      <w:suppressLineNumbers/>
    </w:pPr>
    <w:rPr>
      <w:rFonts w:cs="Arial"/>
    </w:rPr>
  </w:style>
  <w:style w:type="paragraph" w:customStyle="1" w:styleId="0QuestionIndent">
    <w:name w:val="0Question Indent"/>
    <w:basedOn w:val="Standard"/>
    <w:pPr>
      <w:spacing w:after="0"/>
    </w:pPr>
    <w:rPr>
      <w:i/>
      <w:sz w:val="24"/>
    </w:rPr>
  </w:style>
  <w:style w:type="paragraph" w:customStyle="1" w:styleId="0Questionnonumber">
    <w:name w:val="0Question no number"/>
    <w:basedOn w:val="0QuestionIndent"/>
  </w:style>
  <w:style w:type="paragraph" w:customStyle="1" w:styleId="0Answerindent">
    <w:name w:val="0Answer indent"/>
    <w:basedOn w:val="Standard"/>
    <w:pPr>
      <w:spacing w:after="0"/>
      <w:ind w:left="1440"/>
    </w:pPr>
    <w:rPr>
      <w:rFonts w:eastAsia="Times New Roman"/>
      <w:sz w:val="24"/>
      <w:szCs w:val="20"/>
    </w:rPr>
  </w:style>
  <w:style w:type="paragraph" w:customStyle="1" w:styleId="0BibleSubheading">
    <w:name w:val="0Bible Subheading"/>
    <w:basedOn w:val="Standard"/>
    <w:rPr>
      <w:b/>
      <w:bCs/>
    </w:rPr>
  </w:style>
  <w:style w:type="paragraph" w:customStyle="1" w:styleId="0Answerbullet">
    <w:name w:val="0Answer bullet"/>
    <w:basedOn w:val="Standard"/>
    <w:pPr>
      <w:spacing w:after="0"/>
    </w:pPr>
    <w:rPr>
      <w:bCs/>
      <w:sz w:val="24"/>
    </w:rPr>
  </w:style>
  <w:style w:type="paragraph" w:customStyle="1" w:styleId="0Answerbullet1stline">
    <w:name w:val="0Answer bullet 1st line"/>
    <w:basedOn w:val="0Answerbullet"/>
    <w:pPr>
      <w:spacing w:before="120"/>
    </w:pPr>
  </w:style>
  <w:style w:type="paragraph" w:customStyle="1" w:styleId="0PageBreak">
    <w:name w:val="0Page Break"/>
    <w:basedOn w:val="Standard"/>
  </w:style>
  <w:style w:type="paragraph" w:customStyle="1" w:styleId="0Bible">
    <w:name w:val="0Bible"/>
    <w:basedOn w:val="Standard"/>
    <w:pPr>
      <w:spacing w:after="0"/>
      <w:ind w:left="1080"/>
      <w:jc w:val="left"/>
    </w:pPr>
    <w:rPr>
      <w:b/>
      <w:bCs/>
    </w:rPr>
  </w:style>
  <w:style w:type="paragraph" w:customStyle="1" w:styleId="0pagebreak0">
    <w:name w:val="0page break"/>
    <w:basedOn w:val="Standard"/>
    <w:pPr>
      <w:spacing w:after="0"/>
      <w:ind w:left="720"/>
    </w:pPr>
    <w:rPr>
      <w:bCs/>
      <w:sz w:val="24"/>
    </w:rPr>
  </w:style>
  <w:style w:type="paragraph" w:customStyle="1" w:styleId="Indent2">
    <w:name w:val="Indent 2"/>
    <w:basedOn w:val="Standard"/>
    <w:pPr>
      <w:spacing w:after="0"/>
      <w:ind w:left="2160"/>
    </w:pPr>
    <w:rPr>
      <w:rFonts w:eastAsia="Times New Roman"/>
      <w:b/>
      <w:bCs/>
      <w:szCs w:val="20"/>
    </w:rPr>
  </w:style>
  <w:style w:type="paragraph" w:customStyle="1" w:styleId="0Indent1">
    <w:name w:val="0Indent 1"/>
    <w:basedOn w:val="Indent2"/>
  </w:style>
  <w:style w:type="paragraph" w:customStyle="1" w:styleId="Notes">
    <w:name w:val="Notes"/>
    <w:basedOn w:val="Standard"/>
    <w:pPr>
      <w:spacing w:after="0"/>
      <w:ind w:left="720"/>
    </w:pPr>
    <w:rPr>
      <w:rFonts w:cs="Calibri"/>
      <w:bCs/>
      <w:sz w:val="24"/>
    </w:rPr>
  </w:style>
  <w:style w:type="paragraph" w:customStyle="1" w:styleId="0Notesindent">
    <w:name w:val="0Notes indent"/>
    <w:basedOn w:val="Notes"/>
    <w:pPr>
      <w:ind w:left="2160"/>
    </w:pPr>
  </w:style>
  <w:style w:type="paragraph" w:customStyle="1" w:styleId="0Question">
    <w:name w:val="0Question"/>
    <w:basedOn w:val="Standard"/>
    <w:pPr>
      <w:jc w:val="left"/>
      <w:outlineLvl w:val="0"/>
    </w:pPr>
    <w:rPr>
      <w:i/>
      <w:iCs/>
      <w:sz w:val="24"/>
    </w:rPr>
  </w:style>
  <w:style w:type="paragraph" w:customStyle="1" w:styleId="0Answer">
    <w:name w:val="0Answer"/>
    <w:basedOn w:val="Standard"/>
    <w:pPr>
      <w:spacing w:after="0"/>
      <w:ind w:left="720"/>
    </w:pPr>
    <w:rPr>
      <w:bCs/>
      <w:sz w:val="24"/>
    </w:rPr>
  </w:style>
  <w:style w:type="paragraph" w:styleId="Footer">
    <w:name w:val="footer"/>
    <w:basedOn w:val="Standard"/>
    <w:pPr>
      <w:suppressLineNumbers/>
      <w:tabs>
        <w:tab w:val="center" w:pos="4320"/>
        <w:tab w:val="right" w:pos="8640"/>
      </w:tabs>
    </w:pPr>
  </w:style>
  <w:style w:type="paragraph" w:customStyle="1" w:styleId="0BibleRef">
    <w:name w:val="0Bible Ref"/>
    <w:basedOn w:val="0Bible"/>
    <w:pPr>
      <w:spacing w:before="240"/>
      <w:ind w:left="720"/>
    </w:pPr>
  </w:style>
  <w:style w:type="character" w:customStyle="1" w:styleId="Heading1Char">
    <w:name w:val="Heading 1 Char"/>
    <w:basedOn w:val="DefaultParagraphFont"/>
    <w:rPr>
      <w:rFonts w:ascii="Arial" w:hAnsi="Arial" w:cs="Arial"/>
      <w:b/>
      <w:bCs/>
      <w:caps/>
      <w:kern w:val="3"/>
      <w:sz w:val="28"/>
      <w:szCs w:val="28"/>
    </w:rPr>
  </w:style>
  <w:style w:type="character" w:customStyle="1" w:styleId="FooterChar">
    <w:name w:val="Footer Char"/>
    <w:basedOn w:val="DefaultParagraphFont"/>
    <w:rPr>
      <w:rFonts w:ascii="Times New Roman" w:hAnsi="Times New Roman" w:cs="Times New Roman"/>
    </w:rPr>
  </w:style>
  <w:style w:type="character" w:styleId="PageNumber">
    <w:name w:val="page number"/>
    <w:basedOn w:val="DefaultParagraphFont"/>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carrie rush</cp:lastModifiedBy>
  <cp:revision>2</cp:revision>
  <dcterms:created xsi:type="dcterms:W3CDTF">2018-08-06T20:00:00Z</dcterms:created>
  <dcterms:modified xsi:type="dcterms:W3CDTF">2018-08-06T20:00:00Z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